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75" w:rsidRPr="000839D9" w:rsidRDefault="00C54E75" w:rsidP="00C54E7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44"/>
          <w:szCs w:val="44"/>
        </w:rPr>
      </w:pPr>
      <w:r w:rsidRPr="000839D9">
        <w:rPr>
          <w:rFonts w:ascii="HelveticaNeue-Medium" w:hAnsi="HelveticaNeue-Medium" w:cs="HelveticaNeue-Medium"/>
          <w:sz w:val="32"/>
          <w:szCs w:val="32"/>
        </w:rPr>
        <w:t>Allmänna leveransbestämmelser</w:t>
      </w:r>
      <w:r w:rsidR="000839D9">
        <w:rPr>
          <w:noProof/>
        </w:rPr>
        <w:drawing>
          <wp:inline distT="0" distB="0" distL="0" distR="0" wp14:anchorId="25C3851E" wp14:editId="58D68579">
            <wp:extent cx="2790825" cy="1057275"/>
            <wp:effectExtent l="0" t="0" r="0" b="0"/>
            <wp:docPr id="2" name="Bildobjekt 1">
              <a:extLst xmlns:a="http://schemas.openxmlformats.org/drawingml/2006/main">
                <a:ext uri="{FF2B5EF4-FFF2-40B4-BE49-F238E27FC236}">
                  <a16:creationId xmlns:a16="http://schemas.microsoft.com/office/drawing/2014/main" id="{DD7443D8-6287-417E-9582-FCE583E521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>
                      <a:extLst>
                        <a:ext uri="{FF2B5EF4-FFF2-40B4-BE49-F238E27FC236}">
                          <a16:creationId xmlns:a16="http://schemas.microsoft.com/office/drawing/2014/main" id="{DD7443D8-6287-417E-9582-FCE583E5217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893" w:rsidRDefault="00C54E75" w:rsidP="00C54E75">
      <w:pPr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Antagna av handelsstålsektionen inom Stål- oc</w:t>
      </w:r>
      <w:bookmarkStart w:id="0" w:name="_GoBack"/>
      <w:bookmarkEnd w:id="0"/>
      <w:r>
        <w:rPr>
          <w:rFonts w:ascii="Optima" w:hAnsi="Optima" w:cs="Optima"/>
          <w:sz w:val="16"/>
          <w:szCs w:val="16"/>
        </w:rPr>
        <w:t>h Metallföreningen 2008-06-02.</w:t>
      </w:r>
    </w:p>
    <w:p w:rsidR="00C54E75" w:rsidRPr="00C54E75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Tillämplighet</w:t>
      </w:r>
      <w:r>
        <w:rPr>
          <w:rFonts w:ascii="Optima-DemiBold" w:hAnsi="Optima-DemiBold" w:cs="Optima-DemiBold"/>
          <w:b/>
          <w:bCs/>
          <w:sz w:val="16"/>
          <w:szCs w:val="16"/>
        </w:rPr>
        <w:tab/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 w:rsidR="00013059">
        <w:rPr>
          <w:rFonts w:ascii="Optima" w:hAnsi="Optima" w:cs="Optima"/>
          <w:b/>
          <w:sz w:val="16"/>
          <w:szCs w:val="16"/>
        </w:rPr>
        <w:t>1</w:t>
      </w:r>
      <w:r w:rsidRPr="00013059">
        <w:rPr>
          <w:rFonts w:ascii="Optima" w:hAnsi="Optima" w:cs="Optima"/>
          <w:b/>
          <w:sz w:val="16"/>
          <w:szCs w:val="16"/>
        </w:rPr>
        <w:t>.</w:t>
      </w:r>
      <w:r>
        <w:rPr>
          <w:rFonts w:ascii="Optima" w:hAnsi="Optima" w:cs="Optima"/>
          <w:sz w:val="16"/>
          <w:szCs w:val="16"/>
        </w:rPr>
        <w:t xml:space="preserve"> Dessa allmänna leveransbestämmelser gäller mellan näringsidkare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och äger tillämpning i den mån de ej ändrats genom skriftlig överenskommelse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mellan parterna.</w:t>
      </w:r>
    </w:p>
    <w:p w:rsidR="00C54E75" w:rsidRPr="00C54E75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Anbud</w:t>
      </w:r>
      <w:r>
        <w:rPr>
          <w:rFonts w:ascii="Optima-DemiBold" w:hAnsi="Optima-DemiBold" w:cs="Optima-DemiBold"/>
          <w:b/>
          <w:bCs/>
          <w:sz w:val="16"/>
          <w:szCs w:val="16"/>
        </w:rPr>
        <w:tab/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2. Säljarens anbud gäller åtta dagar om annat ej anges, dock med förbehåll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För mellanförsäljning. Kostnader för provningar som lämnas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Efter begäran innefattas i offerten endast om detta är särskilt angivet.</w:t>
      </w:r>
    </w:p>
    <w:p w:rsidR="00C54E75" w:rsidRPr="00C54E75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Ordererkännande</w:t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3. Säljarens skriftliga ordererkännande är bindande för köparen om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eventuella anmärkningar inte framställs omedelbart.</w:t>
      </w:r>
    </w:p>
    <w:p w:rsidR="00C54E75" w:rsidRPr="00C54E75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Toleranser m.m.</w:t>
      </w:r>
      <w:r>
        <w:rPr>
          <w:rFonts w:ascii="Optima-DemiBold" w:hAnsi="Optima-DemiBold" w:cs="Optima-DemiBold"/>
          <w:b/>
          <w:bCs/>
          <w:sz w:val="16"/>
          <w:szCs w:val="16"/>
        </w:rPr>
        <w:tab/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4. För toleranser med avseende på dimension, längd, vikt m.m. liksom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säljarens rätt till över- och underleverans gäller av branschen allmänt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tillämpade normer för respektive varuslag om annat ej angivits. Av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säljaren uppgivna styckevikter är ungefärliga. Prov är att betrakta som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typprov om ej annat avtalats.</w:t>
      </w:r>
    </w:p>
    <w:p w:rsidR="00C54E75" w:rsidRPr="00C54E75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Pris</w:t>
      </w:r>
      <w:r>
        <w:rPr>
          <w:rFonts w:ascii="Optima-DemiBold" w:hAnsi="Optima-DemiBold" w:cs="Optima-DemiBold"/>
          <w:b/>
          <w:bCs/>
          <w:sz w:val="16"/>
          <w:szCs w:val="16"/>
        </w:rPr>
        <w:tab/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5. Om annat ej avtalats skall köparen erlägga det pris säljaren på leveransdagen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tillämpar på det slags gods avtalet avser.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Köparen skall utöver avtalat pris utge ersättning för därpå belöpande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mervärdeskatt.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Emballage, som är erforderligt eller begärs, debiteras särskilt och återtas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inte, såvida annat ej avtalats.</w:t>
      </w:r>
    </w:p>
    <w:p w:rsidR="00C54E75" w:rsidRPr="00C54E75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Leveransklausuler</w:t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6. Leveransklausuler skall tolkas enligt de vid avtalstillfället gällande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INCO-terms, som utfärdats av Internationella Handelskammaren.</w:t>
      </w:r>
    </w:p>
    <w:p w:rsidR="00C54E75" w:rsidRPr="00C54E75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Betalning och dröjsmålsränta</w:t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7. Betalningsvillkor 30 dagar netto säljaren tillhanda räknat från fakturadatum.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Om betalning ej erläggs i rätt tid, debiteras dröjsmålsränta enligt räntesats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som med tolv procentenheter överstiger vid varje tidpunkt gällande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riksbankens referensränta. Vid förändring av referensräntan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ändras dröjsmålsräntan med verkan från följande månadsskifte.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Betalning innebär inte godkännande av godset eller av fakturering.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Vid förfallen betalning är säljaren berättigad till ersättning för skriftlig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betalningspåminnelse rörande skulden i enlighet med lagen om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ersättning för inkassokostnader m.m.</w:t>
      </w:r>
    </w:p>
    <w:p w:rsidR="00C54E75" w:rsidRPr="00C54E75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Säkerhet</w:t>
      </w:r>
      <w:r>
        <w:rPr>
          <w:rFonts w:ascii="Optima-DemiBold" w:hAnsi="Optima-DemiBold" w:cs="Optima-DemiBold"/>
          <w:b/>
          <w:bCs/>
          <w:sz w:val="16"/>
          <w:szCs w:val="16"/>
        </w:rPr>
        <w:tab/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8. Uppkommer skälig anledning att anta, att part inte kommer att fullgöra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honom åvilande skyldighet enligt parternas avtal, äger motparten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rätt att kräva, att godtagbar säkerhet ställs för fullgörandet. Sker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detta ej utan oskäligt dröjsmål, äger part som krävt säkerheten skriftligen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häva köpet såvitt avser då ej levererat gods.</w:t>
      </w:r>
    </w:p>
    <w:p w:rsidR="00C54E75" w:rsidRPr="00C54E75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Avisering om försening</w:t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9. Finner part, att han inte kan hålla avtalad tidpunkt för leverans eller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mottagande av godset eller framstår sådan försening som sannolik,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skall motparten utan dröjsmål underrättas. Vidare skall den tidpunkt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anges då leverans beräknas kunna fullgöras.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Vad ovan sagts gäller även i leverans ingående delleveranser.</w:t>
      </w:r>
    </w:p>
    <w:p w:rsidR="00C54E75" w:rsidRPr="00C54E75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Hävning vid försening</w:t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10. Medför aviserad eller inträffad försening av leverans eller mottagande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väsentlig olägenhet, äger den av parterna som ej är ansvarig för förseningen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skriftligen häva avtalet. Om förseningen avser endast enstaka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gods i leveransen, får hävning endast ske beträffande detta gods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och med detsamma förbundet gods.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Avser aviserad eller inträffad försening leverans av gods som är tillverkat</w:t>
      </w:r>
    </w:p>
    <w:p w:rsidR="00C54E75" w:rsidRDefault="000839D9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E</w:t>
      </w:r>
      <w:r w:rsidR="00C54E75">
        <w:rPr>
          <w:rFonts w:ascii="Optima" w:hAnsi="Optima" w:cs="Optima"/>
          <w:sz w:val="16"/>
          <w:szCs w:val="16"/>
        </w:rPr>
        <w:t>fter köparens anvisning och/eller gods av sådant slag som säljaren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normalt inte lagerför och köparen insåg eller bort inse detta,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äger köparen dock häva endast om förseningen är väsentlig och om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köparen kan få leverans av försenat gods från annan än säljaren före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av denne aviserad tidpunkt för leverans.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Utnyttjar part ej utan oskäligt dröjsmål sin rätt att häva avtalet, skall i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avisering om dröjsmålet angiven tidpunkt för leveransen anses som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ny leveranstid.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Hävs avtalet på grund av aviserad eller inträffad försening, har part ej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annan rätt till ersättning för skada än vad sägs i punkt 11.</w:t>
      </w:r>
    </w:p>
    <w:p w:rsidR="00C54E75" w:rsidRPr="00C54E75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Skadestånd vid försening/hävning</w:t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11. Skadestånd vid försening och/eller hävning utgår endast om särskild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överenskommelse därom träffats.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Eventuellt skadeståndsanspråk skall framställas skriftligen senast inom</w:t>
      </w:r>
    </w:p>
    <w:p w:rsidR="00C54E75" w:rsidRDefault="005C7D99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T</w:t>
      </w:r>
      <w:r w:rsidR="00C54E75">
        <w:rPr>
          <w:rFonts w:ascii="Optima" w:hAnsi="Optima" w:cs="Optima"/>
          <w:sz w:val="16"/>
          <w:szCs w:val="16"/>
        </w:rPr>
        <w:t>vå månader efter det att leveransen rätteligen skulle ha ägt rum.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Senare framställt anspråk ger inte rätt till skadestånd.</w:t>
      </w:r>
    </w:p>
    <w:p w:rsidR="00C54E75" w:rsidRPr="005C7D99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Mottagningskontroll</w:t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12. Följesedel skall åtfölja godset.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Köparen skall vid godsets ankomst undersöka detta med efter godsets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lastRenderedPageBreak/>
        <w:t>art och leveranssätt anpassad omsorg innebärande bl.a. att köparen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 xml:space="preserve">skall </w:t>
      </w:r>
      <w:proofErr w:type="spellStart"/>
      <w:r>
        <w:rPr>
          <w:rFonts w:ascii="Optima" w:hAnsi="Optima" w:cs="Optima"/>
          <w:sz w:val="16"/>
          <w:szCs w:val="16"/>
        </w:rPr>
        <w:t>avemballera</w:t>
      </w:r>
      <w:proofErr w:type="spellEnd"/>
      <w:r>
        <w:rPr>
          <w:rFonts w:ascii="Optima" w:hAnsi="Optima" w:cs="Optima"/>
          <w:sz w:val="16"/>
          <w:szCs w:val="16"/>
        </w:rPr>
        <w:t xml:space="preserve"> gods, som annars kan skadas. Då godset på grund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av emballagets art eller annan orsak ej omedelbart kan bli föremål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för undersökning, skall mottagningskontrollen dock omfatta följesedel,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antal kolli (förpackningsenheter), varuslagsuppgifter på förpackningen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samt utifrån synliga skador.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 xml:space="preserve">Då godset </w:t>
      </w:r>
      <w:proofErr w:type="spellStart"/>
      <w:r>
        <w:rPr>
          <w:rFonts w:ascii="Optima" w:hAnsi="Optima" w:cs="Optima"/>
          <w:sz w:val="16"/>
          <w:szCs w:val="16"/>
        </w:rPr>
        <w:t>avemballeras</w:t>
      </w:r>
      <w:proofErr w:type="spellEnd"/>
      <w:r>
        <w:rPr>
          <w:rFonts w:ascii="Optima" w:hAnsi="Optima" w:cs="Optima"/>
          <w:sz w:val="16"/>
          <w:szCs w:val="16"/>
        </w:rPr>
        <w:t xml:space="preserve"> eller i annat fall innan godset används, skall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mottagningskontroll utföras med efter godsets art anpassad omsorg.</w:t>
      </w:r>
    </w:p>
    <w:p w:rsidR="00C54E75" w:rsidRPr="005C7D99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Reklamation vid brist eller skada</w:t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13. Brist eller skada på godset, som kan antas ha uppkommit under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transport, skall anmälas direkt till fraktföraren och i enlighet med för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transporten gällande befordringsbestämmelser. Därjämte skall i förekommande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fall säljaren utan dröjsmål underrättas.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Brist eller skada, som är märkbar vid undersökning vid godsets mottagande,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skall omgående anmälas till fraktföraren och säljaren. I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 xml:space="preserve">annat fall skall brist eller skada anmälas utan dröjsmål efter </w:t>
      </w:r>
      <w:proofErr w:type="spellStart"/>
      <w:r>
        <w:rPr>
          <w:rFonts w:ascii="Optima" w:hAnsi="Optima" w:cs="Optima"/>
          <w:sz w:val="16"/>
          <w:szCs w:val="16"/>
        </w:rPr>
        <w:t>avemballering</w:t>
      </w:r>
      <w:proofErr w:type="spellEnd"/>
      <w:r>
        <w:rPr>
          <w:rFonts w:ascii="Optima" w:hAnsi="Optima" w:cs="Optima"/>
          <w:sz w:val="16"/>
          <w:szCs w:val="16"/>
        </w:rPr>
        <w:t>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Reklamation skall göras eller bekräftas skriftligen och innehålla uppgift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om bristen eller skadans art och omfattning.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Reklamerar köparen ej enligt ovanstående bestämmelser, förlorar han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rätten att framställa anspråk på grund av felet.</w:t>
      </w:r>
    </w:p>
    <w:p w:rsidR="00C54E75" w:rsidRPr="005C7D99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Säljarens ansvar för fel i godset</w:t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14. Säljaren skall inom skälig tid i eget val antingen avhjälpa fel i godset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eller leverera nytt gods i stället för felaktigt. Säljarens åtagande omfattar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dessutom att svara för erforderliga transporter av felaktigt eller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utbytt gods, men inte för kostnader på grund av att godset använts.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Underlåter säljaren att inom skälig tid avhjälpa felet eller leverera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nytt gods i stället för felaktigt, äger köparen fordra avdrag på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köpeskillingen eller, om kvarstående fel är väsentligt, häva köpet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såvitt avser felaktigt gods och gods som har samband därmed.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Förutsättning för säljarens ansvar vid fel är att godset hanteras fackmässigt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och använts för avsett ändamål.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Fel, som är märkbart vid mottagningskontroll, skall reklameras utan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dröjsmål och innan godset använts. I annat fall skall fel reklameras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utan dröjsmål efter det att det märkts och innan godset använts.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Sker inte reklamation enligt ovan, förlorar köparen rätten att framställa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anspråk på grund därav.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Säljaren ansvarar inte för fel i gods, som köparen inte reklamerat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inom tre månader från leveransdagen.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Säljarens ansvar är begränsat till vad ovan angivits. Köparen kan inte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göra gällande andra påföljder än som ovan angivits och har därutöver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ej annan rätt än som anges i första stycket, dvs inte rätt till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ersättning för utebliven vinst eller annan indirekt skada. Ej heller äger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köparen rätt till ersättning för skada på annan egendom än det försålda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godset eller för personskada och förmögenhetsskada i annan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utsträckning än vad som gäller enligt tvingande lagstiftning.</w:t>
      </w:r>
    </w:p>
    <w:p w:rsidR="00C54E75" w:rsidRPr="005C7D99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Information och service</w:t>
      </w:r>
      <w:r w:rsidR="000839D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15. All information i form av kataloguppgifter eller underrättelser från säljarens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personal före eller efter avtalsslutet lämnas utan förbindelse.</w:t>
      </w:r>
    </w:p>
    <w:p w:rsidR="00C54E75" w:rsidRDefault="00C54E75" w:rsidP="000839D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Säljaren fritar sig sålunda från allt ansvar för levererad varas lämplighet</w:t>
      </w:r>
    </w:p>
    <w:p w:rsidR="00C54E75" w:rsidRDefault="000839D9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F</w:t>
      </w:r>
      <w:r w:rsidR="00C54E75">
        <w:rPr>
          <w:rFonts w:ascii="Optima" w:hAnsi="Optima" w:cs="Optima"/>
          <w:sz w:val="16"/>
          <w:szCs w:val="16"/>
        </w:rPr>
        <w:t>ör avsett ändamål, såvida inte garanti härför skriftligen lämnats.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Motsvarande gäller för sådan teknisk service som säljaren kan lämna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köparen i fråga om användningen av varan efter leverans.</w:t>
      </w:r>
    </w:p>
    <w:p w:rsidR="00C54E75" w:rsidRPr="005C7D99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Befrielsegrunder</w:t>
      </w:r>
      <w:r w:rsidR="00013059">
        <w:rPr>
          <w:rFonts w:ascii="Optima-DemiBold" w:hAnsi="Optima-DemiBold" w:cs="Optima-DemiBold"/>
          <w:b/>
          <w:bCs/>
          <w:sz w:val="16"/>
          <w:szCs w:val="16"/>
        </w:rPr>
        <w:tab/>
      </w:r>
      <w:r w:rsidR="0001305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16. Följande omständigheter skall anses utgöra befrielsegrunder, om de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inträffar sedan avtalet slutits och avsevärt försvårar dess fullgörande: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arbetskonflikt och varje annan omständighet, som parterna inte kan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råda över, såsom eldsvåda, terrorhandling, krig, mobilisering eller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oförutsedda militärinkallelser av motsvarande omfattning, rekvisition,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beslag, valutarestriktioner, uppror och upplopp, knapphet på transportmedel,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allmän varuknapphet, kassation av större arbetsstycken,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inskränkningar i fråga om drivkraft samt fel i eller försening av leveranser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från underleverantör, som har sin grund i sådan omständighet,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som avses i denna punkt.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Det åligger part, som önskar åberopa sådan omständighet, som avses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ovan, att utan uppskov skriftligen underrätta den andra parten om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uppkomsten därav liksom om dess upphörande.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Kan avtalet ej fullgöras inom skälig tid, äger vardera parten häva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avtalet till den del dess fullgörande försvårats av omständighet som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ovan nämnts.</w:t>
      </w:r>
    </w:p>
    <w:p w:rsidR="00C54E75" w:rsidRPr="005C7D99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Tillämplig rätt</w:t>
      </w:r>
      <w:r w:rsidR="00013059">
        <w:rPr>
          <w:rFonts w:ascii="Optima-DemiBold" w:hAnsi="Optima-DemiBold" w:cs="Optima-DemiBold"/>
          <w:b/>
          <w:bCs/>
          <w:sz w:val="16"/>
          <w:szCs w:val="16"/>
        </w:rPr>
        <w:tab/>
      </w:r>
      <w:r w:rsidR="0001305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17. Svensk lag skall tillämpas, dock med undantag av privaträttsliga lagvalsregler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och lagen (1987:822) om internationella köp.</w:t>
      </w:r>
    </w:p>
    <w:p w:rsidR="00C54E75" w:rsidRPr="005C7D99" w:rsidRDefault="00C54E75" w:rsidP="00C54E75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16"/>
          <w:szCs w:val="16"/>
        </w:rPr>
      </w:pPr>
      <w:r>
        <w:rPr>
          <w:rFonts w:ascii="Optima-DemiBold" w:hAnsi="Optima-DemiBold" w:cs="Optima-DemiBold"/>
          <w:b/>
          <w:bCs/>
          <w:sz w:val="16"/>
          <w:szCs w:val="16"/>
        </w:rPr>
        <w:t>Tvist</w:t>
      </w:r>
      <w:r w:rsidR="005C7D99">
        <w:rPr>
          <w:rFonts w:ascii="Optima-DemiBold" w:hAnsi="Optima-DemiBold" w:cs="Optima-DemiBold"/>
          <w:b/>
          <w:bCs/>
          <w:sz w:val="16"/>
          <w:szCs w:val="16"/>
        </w:rPr>
        <w:tab/>
      </w:r>
      <w:r w:rsidR="00013059">
        <w:rPr>
          <w:rFonts w:ascii="Optima-DemiBold" w:hAnsi="Optima-DemiBold" w:cs="Optima-DemiBold"/>
          <w:b/>
          <w:bCs/>
          <w:sz w:val="16"/>
          <w:szCs w:val="16"/>
        </w:rPr>
        <w:tab/>
      </w:r>
      <w:r>
        <w:rPr>
          <w:rFonts w:ascii="Optima" w:hAnsi="Optima" w:cs="Optima"/>
          <w:sz w:val="16"/>
          <w:szCs w:val="16"/>
        </w:rPr>
        <w:t>18. Tvister i anledning av avtalet, ändringar av och tillägg till avtalet och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alla därmed samman-hängande rättsförhållanden skall avgöras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genom skiljedom enligt svensk lag om skiljemän.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Oavsett vad ovan sagts äger part dock hos allmän domstol anhängiggöra</w:t>
      </w:r>
    </w:p>
    <w:p w:rsidR="00C54E75" w:rsidRDefault="00C54E75" w:rsidP="000130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Optima" w:hAnsi="Optima" w:cs="Optima"/>
          <w:sz w:val="16"/>
          <w:szCs w:val="16"/>
        </w:rPr>
      </w:pPr>
      <w:r>
        <w:rPr>
          <w:rFonts w:ascii="Optima" w:hAnsi="Optima" w:cs="Optima"/>
          <w:sz w:val="16"/>
          <w:szCs w:val="16"/>
        </w:rPr>
        <w:t>talan beträffande ostridig förfallen fordran.</w:t>
      </w:r>
    </w:p>
    <w:sectPr w:rsidR="00C5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D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75"/>
    <w:rsid w:val="00013059"/>
    <w:rsid w:val="000839D9"/>
    <w:rsid w:val="00173893"/>
    <w:rsid w:val="005C7D99"/>
    <w:rsid w:val="00C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0962"/>
  <w15:chartTrackingRefBased/>
  <w15:docId w15:val="{3661E844-27C8-4329-9DD6-8ED70231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1412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Vallejo</dc:creator>
  <cp:keywords/>
  <dc:description/>
  <cp:lastModifiedBy>Joakim Vallejo</cp:lastModifiedBy>
  <cp:revision>2</cp:revision>
  <dcterms:created xsi:type="dcterms:W3CDTF">2019-01-11T08:39:00Z</dcterms:created>
  <dcterms:modified xsi:type="dcterms:W3CDTF">2019-01-11T11:16:00Z</dcterms:modified>
</cp:coreProperties>
</file>